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</w:pPr>
      <w:r>
        <w:rPr>
          <w:rFonts w:ascii="Hiragino Sans GB" w:hAnsi="Hiragino Sans GB" w:eastAsia="Hiragino Sans GB"/>
          <w:b/>
          <w:color w:val="06B6D4"/>
          <w:sz w:val="18"/>
        </w:rPr>
        <w:t>LINFOND · DESIGN REVIEW</w:t>
      </w:r>
    </w:p>
    <w:p>
      <w:pPr>
        <w:spacing w:after="100"/>
      </w:pPr>
      <w:r>
        <w:rPr>
          <w:rFonts w:ascii="Hiragino Sans GB" w:hAnsi="Hiragino Sans GB" w:eastAsia="Hiragino Sans GB"/>
          <w:b/>
          <w:color w:val="0F172A"/>
          <w:sz w:val="48"/>
        </w:rPr>
        <w:t>g50-5-501 户级设计综合分析报告</w:t>
      </w:r>
    </w:p>
    <w:p>
      <w:pPr>
        <w:spacing w:after="320"/>
      </w:pPr>
      <w:r>
        <w:rPr>
          <w:rFonts w:ascii="Hiragino Sans GB" w:hAnsi="Hiragino Sans GB" w:eastAsia="Hiragino Sans GB"/>
          <w:color w:val="64748B"/>
          <w:sz w:val="22"/>
        </w:rPr>
        <w:t>专业纪要 · 图纸证据 · 风险边界 · 行动闭环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700"/>
        <w:gridCol w:w="6660"/>
      </w:tblGrid>
      <w:tr>
        <w:trPr>
          <w:tblHeader w:val="true"/>
        </w:trPr>
        <w:tc>
          <w:tcPr>
            <w:tcW w:type="dxa" w:w="2700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字段</w:t>
            </w:r>
          </w:p>
        </w:tc>
        <w:tc>
          <w:tcPr>
            <w:tcW w:type="dxa" w:w="6660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内容</w:t>
            </w:r>
          </w:p>
        </w:tc>
      </w:tr>
      <w:tr>
        <w:tc>
          <w:tcPr>
            <w:tcW w:type="dxa" w:w="27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报告版本</w:t>
            </w:r>
          </w:p>
        </w:tc>
        <w:tc>
          <w:tcPr>
            <w:tcW w:type="dxa" w:w="66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V1</w:t>
            </w:r>
          </w:p>
        </w:tc>
      </w:tr>
      <w:tr>
        <w:tc>
          <w:tcPr>
            <w:tcW w:type="dxa" w:w="27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报告状态</w:t>
            </w:r>
          </w:p>
        </w:tc>
        <w:tc>
          <w:tcPr>
            <w:tcW w:type="dxa" w:w="66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正式报告</w:t>
            </w:r>
          </w:p>
        </w:tc>
      </w:tr>
      <w:tr>
        <w:tc>
          <w:tcPr>
            <w:tcW w:type="dxa" w:w="27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沟通轮次</w:t>
            </w:r>
          </w:p>
        </w:tc>
        <w:tc>
          <w:tcPr>
            <w:tcW w:type="dxa" w:w="66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第 1 轮</w:t>
            </w:r>
          </w:p>
        </w:tc>
      </w:tr>
      <w:tr>
        <w:tc>
          <w:tcPr>
            <w:tcW w:type="dxa" w:w="27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锁定图纸</w:t>
            </w:r>
          </w:p>
        </w:tc>
        <w:tc>
          <w:tcPr>
            <w:tcW w:type="dxa" w:w="66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g50-5-501/02_对应图纸/CAD洽谈图纸/1429__5-501.dwg</w:t>
            </w:r>
          </w:p>
        </w:tc>
      </w:tr>
      <w:tr>
        <w:tc>
          <w:tcPr>
            <w:tcW w:type="dxa" w:w="27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纪要质量审核（A02）</w:t>
            </w:r>
          </w:p>
        </w:tc>
        <w:tc>
          <w:tcPr>
            <w:tcW w:type="dxa" w:w="66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A / 92.0 分 / 通过</w:t>
            </w:r>
          </w:p>
        </w:tc>
      </w:tr>
      <w:tr>
        <w:tc>
          <w:tcPr>
            <w:tcW w:type="dxa" w:w="27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生成时间</w:t>
            </w:r>
          </w:p>
        </w:tc>
        <w:tc>
          <w:tcPr>
            <w:tcW w:type="dxa" w:w="66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2026-07-28 04:18:28</w:t>
            </w:r>
          </w:p>
        </w:tc>
      </w:tr>
    </w:tbl>
    <w:p>
      <w:pPr>
        <w:spacing w:after="0"/>
      </w:pPr>
    </w:p>
    <w:p>
      <w:pPr>
        <w:pStyle w:val="Heading1"/>
      </w:pPr>
      <w:r>
        <w:t>01 审查结论</w:t>
      </w:r>
    </w:p>
    <w:p>
      <w:pPr>
        <w:spacing w:after="160"/>
        <w:ind w:left="173" w:right="115"/>
        <w:shd w:fill="EEF8FC"/>
      </w:pPr>
      <w:r>
        <w:rPr>
          <w:rFonts w:ascii="Hiragino Sans GB" w:hAnsi="Hiragino Sans GB" w:eastAsia="Hiragino Sans GB"/>
          <w:color w:val="0F172A"/>
          <w:sz w:val="22"/>
        </w:rPr>
        <w:t>具备正式交付条件</w:t>
        <w:br/>
        <w:t>本轮 151 项专业要求已完成纪要、图纸复核、质量审核与正式发布，可作为本轮设计协同依据。</w:t>
        <w:br/>
        <w:t>审查建议：按责任分工推进出图、确认和后续变更留痕。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1872"/>
        <w:gridCol w:w="1872"/>
        <w:gridCol w:w="1872"/>
        <w:gridCol w:w="1872"/>
        <w:gridCol w:w="1872"/>
      </w:tblGrid>
      <w:tr>
        <w:trPr>
          <w:tblHeader w:val="true"/>
        </w:trPr>
        <w:tc>
          <w:tcPr>
            <w:tcW w:type="dxa" w:w="1872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当前有效事项</w:t>
            </w:r>
          </w:p>
        </w:tc>
        <w:tc>
          <w:tcPr>
            <w:tcW w:type="dxa" w:w="1872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已形成方向</w:t>
            </w:r>
          </w:p>
        </w:tc>
        <w:tc>
          <w:tcPr>
            <w:tcW w:type="dxa" w:w="1872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待确认决策</w:t>
            </w:r>
          </w:p>
        </w:tc>
        <w:tc>
          <w:tcPr>
            <w:tcW w:type="dxa" w:w="1872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行动项</w:t>
            </w:r>
          </w:p>
        </w:tc>
        <w:tc>
          <w:tcPr>
            <w:tcW w:type="dxa" w:w="1872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图纸核对范围</w:t>
            </w:r>
          </w:p>
        </w:tc>
      </w:tr>
      <w:tr>
        <w:tc>
          <w:tcPr>
            <w:tcW w:type="dxa" w:w="1872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151</w:t>
            </w:r>
          </w:p>
        </w:tc>
        <w:tc>
          <w:tcPr>
            <w:tcW w:type="dxa" w:w="1872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151</w:t>
            </w:r>
          </w:p>
        </w:tc>
        <w:tc>
          <w:tcPr>
            <w:tcW w:type="dxa" w:w="1872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</w:r>
          </w:p>
        </w:tc>
        <w:tc>
          <w:tcPr>
            <w:tcW w:type="dxa" w:w="1872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32</w:t>
            </w:r>
          </w:p>
        </w:tc>
        <w:tc>
          <w:tcPr>
            <w:tcW w:type="dxa" w:w="1872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102</w:t>
            </w:r>
          </w:p>
        </w:tc>
      </w:tr>
    </w:tbl>
    <w:p>
      <w:pPr>
        <w:spacing w:after="0"/>
      </w:pPr>
    </w:p>
    <w:p>
      <w:pPr>
        <w:pStyle w:val="Heading1"/>
      </w:pPr>
      <w:r>
        <w:t>02 本轮变化与当前有效口径</w:t>
      </w:r>
    </w:p>
    <w:p>
      <w:pPr>
        <w:pStyle w:val="ListBullet"/>
      </w:pPr>
      <w:r>
        <w:rPr>
          <w:rFonts w:ascii="Hiragino Sans GB" w:hAnsi="Hiragino Sans GB" w:eastAsia="Hiragino Sans GB"/>
          <w:sz w:val="21"/>
        </w:rPr>
        <w:t>当前有效事项 151 条；本轮正式变化 151 条；待确认变化 0 条；累计变更事件 151 条。</w:t>
      </w:r>
    </w:p>
    <w:p>
      <w:pPr>
        <w:pStyle w:val="ListBullet"/>
      </w:pPr>
      <w:r>
        <w:rPr>
          <w:rFonts w:ascii="Hiragino Sans GB" w:hAnsi="Hiragino Sans GB" w:eastAsia="Hiragino Sans GB"/>
          <w:sz w:val="21"/>
        </w:rPr>
        <w:t>正文采用跨轮次变更链中的当前有效 A01 专业事项；已取消历史事项不重复计入当前结论。</w:t>
      </w:r>
    </w:p>
    <w:p>
      <w:pPr>
        <w:pStyle w:val="ListBullet"/>
      </w:pPr>
      <w:r>
        <w:rPr>
          <w:rFonts w:ascii="Hiragino Sans GB" w:hAnsi="Hiragino Sans GB" w:eastAsia="Hiragino Sans GB"/>
          <w:sz w:val="21"/>
        </w:rPr>
        <w:t>行动项是当前有效事项的子集，与专业事项、图纸核对事项可能重叠，不得相加作为总事项数。</w:t>
      </w:r>
    </w:p>
    <w:p>
      <w:pPr>
        <w:pStyle w:val="Heading1"/>
      </w:pPr>
      <w:r>
        <w:t>03 关键决策与风险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50"/>
        <w:gridCol w:w="1800"/>
        <w:gridCol w:w="5210"/>
        <w:gridCol w:w="1400"/>
      </w:tblGrid>
      <w:tr>
        <w:trPr>
          <w:tblHeader w:val="true"/>
        </w:trPr>
        <w:tc>
          <w:tcPr>
            <w:tcW w:type="dxa" w:w="950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编号</w:t>
            </w:r>
          </w:p>
        </w:tc>
        <w:tc>
          <w:tcPr>
            <w:tcW w:type="dxa" w:w="1800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专业类别</w:t>
            </w:r>
          </w:p>
        </w:tc>
        <w:tc>
          <w:tcPr>
            <w:tcW w:type="dxa" w:w="5210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当前有效结论</w:t>
            </w:r>
          </w:p>
        </w:tc>
        <w:tc>
          <w:tcPr>
            <w:tcW w:type="dxa" w:w="1400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状态</w:t>
            </w:r>
          </w:p>
        </w:tc>
      </w:tr>
      <w:tr>
        <w:tc>
          <w:tcPr>
            <w:tcW w:type="dxa" w:w="9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R01-029</w:t>
            </w:r>
          </w:p>
        </w:tc>
        <w:tc>
          <w:tcPr>
            <w:tcW w:type="dxa" w:w="18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设备电器</w:t>
            </w:r>
          </w:p>
        </w:tc>
        <w:tc>
          <w:tcPr>
            <w:tcW w:type="dxa" w:w="521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家政间设置并排洗衣机、衣物护理机，对面设置壁挂洗衣机</w:t>
            </w:r>
          </w:p>
        </w:tc>
        <w:tc>
          <w:tcPr>
            <w:tcW w:type="dxa" w:w="14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9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R01-016</w:t>
            </w:r>
          </w:p>
        </w:tc>
        <w:tc>
          <w:tcPr>
            <w:tcW w:type="dxa" w:w="18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柜体与收纳</w:t>
            </w:r>
          </w:p>
        </w:tc>
        <w:tc>
          <w:tcPr>
            <w:tcW w:type="dxa" w:w="521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进门处及过道墙面计划设置柜体，部分柜体位于过道内，需协调门洞关系。</w:t>
            </w:r>
          </w:p>
        </w:tc>
        <w:tc>
          <w:tcPr>
            <w:tcW w:type="dxa" w:w="14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9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R01-051</w:t>
            </w:r>
          </w:p>
        </w:tc>
        <w:tc>
          <w:tcPr>
            <w:tcW w:type="dxa" w:w="18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专项技术与合规</w:t>
            </w:r>
          </w:p>
        </w:tc>
        <w:tc>
          <w:tcPr>
            <w:tcW w:type="dxa" w:w="521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中厨需设置推拉门以满足燃气开通要求的密闭空间条件</w:t>
            </w:r>
          </w:p>
        </w:tc>
        <w:tc>
          <w:tcPr>
            <w:tcW w:type="dxa" w:w="14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9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R01-010</w:t>
            </w:r>
          </w:p>
        </w:tc>
        <w:tc>
          <w:tcPr>
            <w:tcW w:type="dxa" w:w="18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材料与饰面</w:t>
            </w:r>
          </w:p>
        </w:tc>
        <w:tc>
          <w:tcPr>
            <w:tcW w:type="dxa" w:w="521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确认不同区域吊顶高度，过道及部分区域约2.5米，挑空区及反光灯槽区域高度较高</w:t>
            </w:r>
          </w:p>
        </w:tc>
        <w:tc>
          <w:tcPr>
            <w:tcW w:type="dxa" w:w="14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9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R01-015</w:t>
            </w:r>
          </w:p>
        </w:tc>
        <w:tc>
          <w:tcPr>
            <w:tcW w:type="dxa" w:w="18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机电与电气点位</w:t>
            </w:r>
          </w:p>
        </w:tc>
        <w:tc>
          <w:tcPr>
            <w:tcW w:type="dxa" w:w="521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家政间内计划放置两台洗衣机和一个台盆，需确认上下水点位及空间尺寸。</w:t>
            </w:r>
          </w:p>
        </w:tc>
        <w:tc>
          <w:tcPr>
            <w:tcW w:type="dxa" w:w="14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9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R01-004</w:t>
            </w:r>
          </w:p>
        </w:tc>
        <w:tc>
          <w:tcPr>
            <w:tcW w:type="dxa" w:w="18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总体方案</w:t>
            </w:r>
          </w:p>
        </w:tc>
        <w:tc>
          <w:tcPr>
            <w:tcW w:type="dxa" w:w="521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业主诉求扩大房间面积，缩小客厅面积，以满足小孩居住及学习空间需求</w:t>
            </w:r>
          </w:p>
        </w:tc>
        <w:tc>
          <w:tcPr>
            <w:tcW w:type="dxa" w:w="14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</w:tbl>
    <w:p>
      <w:pPr>
        <w:spacing w:after="0"/>
      </w:pP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50"/>
        <w:gridCol w:w="1100"/>
        <w:gridCol w:w="4410"/>
        <w:gridCol w:w="2900"/>
      </w:tblGrid>
      <w:tr>
        <w:trPr>
          <w:tblHeader w:val="true"/>
        </w:trPr>
        <w:tc>
          <w:tcPr>
            <w:tcW w:type="dxa" w:w="950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编号</w:t>
            </w:r>
          </w:p>
        </w:tc>
        <w:tc>
          <w:tcPr>
            <w:tcW w:type="dxa" w:w="1100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风险级别</w:t>
            </w:r>
          </w:p>
        </w:tc>
        <w:tc>
          <w:tcPr>
            <w:tcW w:type="dxa" w:w="4410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风险/待确认事项</w:t>
            </w:r>
          </w:p>
        </w:tc>
        <w:tc>
          <w:tcPr>
            <w:tcW w:type="dxa" w:w="2900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限制条件</w:t>
            </w:r>
          </w:p>
        </w:tc>
      </w:tr>
      <w:tr>
        <w:tc>
          <w:tcPr>
            <w:tcW w:type="dxa" w:w="9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R01-001</w:t>
            </w:r>
          </w:p>
        </w:tc>
        <w:tc>
          <w:tcPr>
            <w:tcW w:type="dxa" w:w="11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中</w:t>
            </w:r>
          </w:p>
        </w:tc>
        <w:tc>
          <w:tcPr>
            <w:tcW w:type="dxa" w:w="441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核查建筑图纸准确性，原图可能存在错误，需确认最新建筑图以解决管道镜像及位置问题</w:t>
            </w:r>
          </w:p>
        </w:tc>
        <w:tc>
          <w:tcPr>
            <w:tcW w:type="dxa" w:w="29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原建筑图可能无标准图，导致管道位置错误</w:t>
            </w:r>
          </w:p>
        </w:tc>
      </w:tr>
      <w:tr>
        <w:tc>
          <w:tcPr>
            <w:tcW w:type="dxa" w:w="9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R01-002</w:t>
            </w:r>
          </w:p>
        </w:tc>
        <w:tc>
          <w:tcPr>
            <w:tcW w:type="dxa" w:w="11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中</w:t>
            </w:r>
          </w:p>
        </w:tc>
        <w:tc>
          <w:tcPr>
            <w:tcW w:type="dxa" w:w="441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核查阳台区域排水条件，目前仅有50管（生活排水），无马桶排污管，且未留降板，墙排高度可能不足</w:t>
            </w:r>
          </w:p>
        </w:tc>
        <w:tc>
          <w:tcPr>
            <w:tcW w:type="dxa" w:w="29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无降板，墙排弯头多且高度可能不够，跨空间走管困难</w:t>
            </w:r>
          </w:p>
        </w:tc>
      </w:tr>
      <w:tr>
        <w:tc>
          <w:tcPr>
            <w:tcW w:type="dxa" w:w="9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R01-005</w:t>
            </w:r>
          </w:p>
        </w:tc>
        <w:tc>
          <w:tcPr>
            <w:tcW w:type="dxa" w:w="11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中</w:t>
            </w:r>
          </w:p>
        </w:tc>
        <w:tc>
          <w:tcPr>
            <w:tcW w:type="dxa" w:w="441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设计方需向公司同事汇报并核查楼上增加排水管道（如马桶排污）的可行性，涉及废水污水合并及管综问题</w:t>
            </w:r>
          </w:p>
        </w:tc>
        <w:tc>
          <w:tcPr>
            <w:tcW w:type="dxa" w:w="29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需确认能否合并或增加管道，涉及楼上下水系统</w:t>
            </w:r>
          </w:p>
        </w:tc>
      </w:tr>
      <w:tr>
        <w:tc>
          <w:tcPr>
            <w:tcW w:type="dxa" w:w="9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R01-006</w:t>
            </w:r>
          </w:p>
        </w:tc>
        <w:tc>
          <w:tcPr>
            <w:tcW w:type="dxa" w:w="11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中</w:t>
            </w:r>
          </w:p>
        </w:tc>
        <w:tc>
          <w:tcPr>
            <w:tcW w:type="dxa" w:w="441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业主将在沟通群内发送丹麦设计师出具的初步方案效果图及想法，供设计方参考</w:t>
            </w:r>
          </w:p>
        </w:tc>
        <w:tc>
          <w:tcPr>
            <w:tcW w:type="dxa" w:w="29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节省时间，先提供思路再讨论</w:t>
            </w:r>
          </w:p>
        </w:tc>
      </w:tr>
      <w:tr>
        <w:tc>
          <w:tcPr>
            <w:tcW w:type="dxa" w:w="9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R01-009</w:t>
            </w:r>
          </w:p>
        </w:tc>
        <w:tc>
          <w:tcPr>
            <w:tcW w:type="dxa" w:w="11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中</w:t>
            </w:r>
          </w:p>
        </w:tc>
        <w:tc>
          <w:tcPr>
            <w:tcW w:type="dxa" w:w="441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核查销售承诺的预留卫生间洞口及剪力墙位置，业主质疑结构墙位置不合理，影响柜体布置及空间利用</w:t>
            </w:r>
          </w:p>
        </w:tc>
        <w:tc>
          <w:tcPr>
            <w:tcW w:type="dxa" w:w="29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销售曾称有预留洞可隔卫生间，但现墙体位置导致空间浪费，需确认结构限制</w:t>
            </w:r>
          </w:p>
        </w:tc>
      </w:tr>
      <w:tr>
        <w:tc>
          <w:tcPr>
            <w:tcW w:type="dxa" w:w="9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R01-013</w:t>
            </w:r>
          </w:p>
        </w:tc>
        <w:tc>
          <w:tcPr>
            <w:tcW w:type="dxa" w:w="11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中</w:t>
            </w:r>
          </w:p>
        </w:tc>
        <w:tc>
          <w:tcPr>
            <w:tcW w:type="dxa" w:w="441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需核查卫生间马桶下水管位置，以支持卫生间横向布局或移位方案。</w:t>
            </w:r>
          </w:p>
        </w:tc>
        <w:tc>
          <w:tcPr>
            <w:tcW w:type="dxa" w:w="29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业主希望调整卫生间布局，但受限于排污管位置，需确认是否可移动或横排。</w:t>
            </w:r>
          </w:p>
        </w:tc>
      </w:tr>
    </w:tbl>
    <w:p>
      <w:pPr>
        <w:spacing w:after="0"/>
      </w:pPr>
    </w:p>
    <w:p>
      <w:pPr>
        <w:pStyle w:val="Heading1"/>
      </w:pPr>
      <w:r>
        <w:t>04 关键图纸证据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50"/>
        <w:gridCol w:w="3650"/>
        <w:gridCol w:w="1800"/>
        <w:gridCol w:w="2960"/>
      </w:tblGrid>
      <w:tr>
        <w:trPr>
          <w:tblHeader w:val="true"/>
        </w:trPr>
        <w:tc>
          <w:tcPr>
            <w:tcW w:type="dxa" w:w="950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编号</w:t>
            </w:r>
          </w:p>
        </w:tc>
        <w:tc>
          <w:tcPr>
            <w:tcW w:type="dxa" w:w="3650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纪要要求</w:t>
            </w:r>
          </w:p>
        </w:tc>
        <w:tc>
          <w:tcPr>
            <w:tcW w:type="dxa" w:w="1800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证据层级</w:t>
            </w:r>
          </w:p>
        </w:tc>
        <w:tc>
          <w:tcPr>
            <w:tcW w:type="dxa" w:w="2960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图纸位置/人工结论</w:t>
            </w:r>
          </w:p>
        </w:tc>
      </w:tr>
      <w:tr>
        <w:tc>
          <w:tcPr>
            <w:tcW w:type="dxa" w:w="9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R01-002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核查阳台区域排水条件，目前仅有50管（生活排水），无马桶排污管，且未留降板，墙排高度可能不足</w:t>
            </w:r>
          </w:p>
        </w:tc>
        <w:tc>
          <w:tcPr>
            <w:tcW w:type="dxa" w:w="18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人工目视确认</w:t>
            </w:r>
          </w:p>
        </w:tc>
        <w:tc>
          <w:tcPr>
            <w:tcW w:type="dxa" w:w="29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1429__5-501-dwg.dxf / 查看图框：定制化现场沟通图；复核范围：纪要要求与图纸表达对应、位置/布局、尺寸/数量/标高、文字标注/做法、专业协调、可实施性与冲突</w:t>
            </w:r>
          </w:p>
        </w:tc>
      </w:tr>
      <w:tr>
        <w:tc>
          <w:tcPr>
            <w:tcW w:type="dxa" w:w="9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R01-003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建议调整门的位置并拉平墙体，或设置移门，使空间关系更规整，形成独立房间感</w:t>
            </w:r>
          </w:p>
        </w:tc>
        <w:tc>
          <w:tcPr>
            <w:tcW w:type="dxa" w:w="18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人工目视确认</w:t>
            </w:r>
          </w:p>
        </w:tc>
        <w:tc>
          <w:tcPr>
            <w:tcW w:type="dxa" w:w="29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1429__5-501-dwg.dxf / 查看图框：定制化现场沟通图；复核范围：纪要要求与图纸表达对应、位置/布局、尺寸/数量/标高、文字标注/做法、专业协调、可实施性与冲突</w:t>
            </w:r>
          </w:p>
        </w:tc>
      </w:tr>
      <w:tr>
        <w:tc>
          <w:tcPr>
            <w:tcW w:type="dxa" w:w="9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R01-015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家政间内计划放置两台洗衣机和一个台盆，需确认上下水点位及空间尺寸。</w:t>
            </w:r>
          </w:p>
        </w:tc>
        <w:tc>
          <w:tcPr>
            <w:tcW w:type="dxa" w:w="18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人工目视确认</w:t>
            </w:r>
          </w:p>
        </w:tc>
        <w:tc>
          <w:tcPr>
            <w:tcW w:type="dxa" w:w="29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1429__5-501-dwg.dxf / 查看图框：定制化现场沟通图；复核范围：纪要要求与图纸表达对应、位置/布局、尺寸/数量/标高、文字标注/做法、专业协调、可实施性与冲突</w:t>
            </w:r>
          </w:p>
        </w:tc>
      </w:tr>
      <w:tr>
        <w:tc>
          <w:tcPr>
            <w:tcW w:type="dxa" w:w="9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R01-016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进门处及过道墙面计划设置柜体，部分柜体位于过道内，需协调门洞关系。</w:t>
            </w:r>
          </w:p>
        </w:tc>
        <w:tc>
          <w:tcPr>
            <w:tcW w:type="dxa" w:w="18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人工目视确认</w:t>
            </w:r>
          </w:p>
        </w:tc>
        <w:tc>
          <w:tcPr>
            <w:tcW w:type="dxa" w:w="29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1429__5-501-dwg.dxf / 查看图框：定制化现场沟通图；复核范围：纪要要求与图纸表达对应、位置/布局、尺寸/数量/标高、文字标注/做法、专业协调、可实施性与冲突</w:t>
            </w:r>
          </w:p>
        </w:tc>
      </w:tr>
      <w:tr>
        <w:tc>
          <w:tcPr>
            <w:tcW w:type="dxa" w:w="9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R01-017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主卧入口先经过独立衣帽间，再进入卫生间和睡眠区；衣帽间与卫生间通过移门分隔，保持墙面平整。</w:t>
            </w:r>
          </w:p>
        </w:tc>
        <w:tc>
          <w:tcPr>
            <w:tcW w:type="dxa" w:w="18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人工目视确认</w:t>
            </w:r>
          </w:p>
        </w:tc>
        <w:tc>
          <w:tcPr>
            <w:tcW w:type="dxa" w:w="29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1429__5-501-dwg.dxf / 查看图框：定制化现场沟通图；复核范围：纪要要求与图纸表达对应、位置/布局、尺寸/数量/标高、文字标注/做法、专业协调、可实施性与冲突</w:t>
            </w:r>
          </w:p>
        </w:tc>
      </w:tr>
      <w:tr>
        <w:tc>
          <w:tcPr>
            <w:tcW w:type="dxa" w:w="9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R01-029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家政间设置并排洗衣机、衣物护理机，对面设置壁挂洗衣机</w:t>
            </w:r>
          </w:p>
        </w:tc>
        <w:tc>
          <w:tcPr>
            <w:tcW w:type="dxa" w:w="18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人工目视确认</w:t>
            </w:r>
          </w:p>
        </w:tc>
        <w:tc>
          <w:tcPr>
            <w:tcW w:type="dxa" w:w="29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1429__5-501-dwg.dxf / 查看图框：定制化现场沟通图；复核范围：纪要要求与图纸表达对应、位置/布局、尺寸/数量/标高、文字标注/做法、专业协调、可实施性与冲突</w:t>
            </w:r>
          </w:p>
        </w:tc>
      </w:tr>
    </w:tbl>
    <w:p>
      <w:pPr>
        <w:spacing w:after="0"/>
      </w:pPr>
    </w:p>
    <w:p>
      <w:r>
        <w:rPr>
          <w:rFonts w:ascii="Hiragino Sans GB" w:hAnsi="Hiragino Sans GB" w:eastAsia="Hiragino Sans GB"/>
          <w:color w:val="64748B"/>
          <w:sz w:val="18"/>
        </w:rPr>
        <w:t>证据分层：精确 CAD 锚点 0；人工目视确认 102；方向确认 0；图纸问题 0；证据不足 0。</w:t>
      </w:r>
    </w:p>
    <w:p>
      <w:pPr>
        <w:pStyle w:val="Heading2"/>
      </w:pPr>
      <w:r>
        <w:t>图纸问题整改任务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850"/>
        <w:gridCol w:w="3300"/>
        <w:gridCol w:w="1250"/>
        <w:gridCol w:w="1250"/>
        <w:gridCol w:w="2710"/>
      </w:tblGrid>
      <w:tr>
        <w:trPr>
          <w:tblHeader w:val="true"/>
        </w:trPr>
        <w:tc>
          <w:tcPr>
            <w:tcW w:type="dxa" w:w="850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事项</w:t>
            </w:r>
          </w:p>
        </w:tc>
        <w:tc>
          <w:tcPr>
            <w:tcW w:type="dxa" w:w="3300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整改要求</w:t>
            </w:r>
          </w:p>
        </w:tc>
        <w:tc>
          <w:tcPr>
            <w:tcW w:type="dxa" w:w="1250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责任人</w:t>
            </w:r>
          </w:p>
        </w:tc>
        <w:tc>
          <w:tcPr>
            <w:tcW w:type="dxa" w:w="1250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完成期限</w:t>
            </w:r>
          </w:p>
        </w:tc>
        <w:tc>
          <w:tcPr>
            <w:tcW w:type="dxa" w:w="2710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状态/关闭记录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-</w:t>
            </w:r>
          </w:p>
        </w:tc>
        <w:tc>
          <w:tcPr>
            <w:tcW w:type="dxa" w:w="33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本轮未形成图纸问题整改任务</w:t>
            </w:r>
          </w:p>
        </w:tc>
        <w:tc>
          <w:tcPr>
            <w:tcW w:type="dxa" w:w="1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-</w:t>
            </w:r>
          </w:p>
        </w:tc>
        <w:tc>
          <w:tcPr>
            <w:tcW w:type="dxa" w:w="1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-</w:t>
            </w:r>
          </w:p>
        </w:tc>
        <w:tc>
          <w:tcPr>
            <w:tcW w:type="dxa" w:w="271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-</w:t>
            </w:r>
          </w:p>
        </w:tc>
      </w:tr>
    </w:tbl>
    <w:p>
      <w:pPr>
        <w:spacing w:after="0"/>
      </w:pPr>
    </w:p>
    <w:p>
      <w:pPr>
        <w:pStyle w:val="Heading1"/>
      </w:pPr>
      <w:r>
        <w:t>05 行动闭环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850"/>
        <w:gridCol w:w="3650"/>
        <w:gridCol w:w="1350"/>
        <w:gridCol w:w="2250"/>
        <w:gridCol w:w="1260"/>
      </w:tblGrid>
      <w:tr>
        <w:trPr>
          <w:tblHeader w:val="true"/>
        </w:trPr>
        <w:tc>
          <w:tcPr>
            <w:tcW w:type="dxa" w:w="850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编号</w:t>
            </w:r>
          </w:p>
        </w:tc>
        <w:tc>
          <w:tcPr>
            <w:tcW w:type="dxa" w:w="3650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行动事项</w:t>
            </w:r>
          </w:p>
        </w:tc>
        <w:tc>
          <w:tcPr>
            <w:tcW w:type="dxa" w:w="1350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责任</w:t>
            </w:r>
          </w:p>
        </w:tc>
        <w:tc>
          <w:tcPr>
            <w:tcW w:type="dxa" w:w="2250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完成条件</w:t>
            </w:r>
          </w:p>
        </w:tc>
        <w:tc>
          <w:tcPr>
            <w:tcW w:type="dxa" w:w="1260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状态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R01-001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核查建筑图纸准确性，原图可能存在错误，需确认最新建筑图以解决管道镜像及位置问题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R01-002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核查阳台区域排水条件，目前仅有50管（生活排水），无马桶排污管，且未留降板，墙排高度可能不足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R01-005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设计方需向公司同事汇报并核查楼上增加排水管道（如马桶排污）的可行性，涉及废水污水合并及管综问题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R01-006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业主将在沟通群内发送丹麦设计师出具的初步方案效果图及想法，供设计方参考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R01-009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核查销售承诺的预留卫生间洞口及剪力墙位置，业主质疑结构墙位置不合理，影响柜体布置及空间利用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R01-013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需核查卫生间马桶下水管位置，以支持卫生间横向布局或移位方案。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R01-021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需复核楼梯踏步数量及高度，当前计算踏步高度约232mm偏高，需增加踏步数以符合规范。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R01-031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设计方需调整南北卫生间布局及卧室墙体位置，并将更新后的图纸发送至群内供业主及设计师审核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R01-032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设计方需在图纸中用不同颜色或标记区分柜子区域，以便业主识别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R01-034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核查图纸中排水管图层，区分雨水、废水及污水管位置，确认共有五个污水管点位（含镜像位置）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R01-040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待现场测量两个剪力墙之间的净尺寸，目前预估为4.5米，需扣除围裙或柜体深度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R01-056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设计师需根据沟通内容调整平面方案，特别是关于挑空区沙发与长桌的布局、厨房及餐厅的调整，并提供图纸供业主探讨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R01-065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设计师需提供调整后的平面布置图，包含两个方案：1. 厨房餐厅及主卫不同布局方案；2. 完善后的整体平面图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R01-066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设计师需将国外设计师（艾伦团队）制作的漫游动画或效果图发送至群内供业主查看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R01-079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设计师将根据沟通结果调整平面方案，并生成更精致的三维模型供业主审阅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R01-080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安排业主参观样板间，实地感受进口木皮及不同饰面效果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R01-081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设计方需提供标注为方案一和方案二的两套设计图纸供业主选择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R01-086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建议业主自行购买收藏级别的不同造型椅子，无需配置四把相同椅子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R01-091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露台木地板积水问题，原因为护栏安装未做排水处理，水积在框子内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R01-092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设计师提议下午有空时跟随业主回家现场查看实际情况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R01-105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设计师将CAD原文件、PDF图纸及沟通纪要上传至小程序并发至群聊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R01-106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业主需在小程序上对本次会议纪要进行电子签字确认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R01-107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卫生间布局调整为进门见台盆，随后为马桶、淋浴及浴缸的动线顺序；设计方将提供此方案作为一稿方案供对比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R01-109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阳台50排水管能否改动的问题，经核实因地下综合管网已施工完成，无法更改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R01-110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设计方需在CAD中调整并输出多个平面布局方案（含厨房C型布局及卫生间不同开门方式），以便清晰展示尺寸和比例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R01-122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设计师需根据沟通方向调整平面方案，包括卫生间干湿分离、洗手台位置、书房/衣帽间布局及房门细节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R01-123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设计师将在群里分享李艾格（Liegger? 音译待确认）展厅的小红书链接供业主参考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R01-132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设计师需提供带尺寸的图纸，并安排现场勘测，联系立伟申请入场许可及准备安全帽。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R01-143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设计师需根据沟通内容细化平面图，标注关键尺寸（如楼梯、门洞、家具位置），并发送至群聊供现场确认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R01-146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将CAD图纸及导出的PDF文件发送至群聊，供业主查看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R01-147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前往现场进行尺寸测量和复核，特别是冰箱等电器位置及整体空间感受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  <w:tr>
        <w:tc>
          <w:tcPr>
            <w:tcW w:type="dxa" w:w="8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R01-149</w:t>
            </w:r>
          </w:p>
        </w:tc>
        <w:tc>
          <w:tcPr>
            <w:tcW w:type="dxa" w:w="36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将调整后的楼梯排布方案截图发送给业主确认</w:t>
            </w:r>
          </w:p>
        </w:tc>
        <w:tc>
          <w:tcPr>
            <w:tcW w:type="dxa" w:w="13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</w:t>
            </w:r>
          </w:p>
        </w:tc>
        <w:tc>
          <w:tcPr>
            <w:tcW w:type="dxa" w:w="225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下次沟通前</w:t>
            </w:r>
          </w:p>
        </w:tc>
        <w:tc>
          <w:tcPr>
            <w:tcW w:type="dxa" w:w="12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方向性确认</w:t>
            </w:r>
          </w:p>
        </w:tc>
      </w:tr>
    </w:tbl>
    <w:p>
      <w:pPr>
        <w:spacing w:after="0"/>
      </w:pPr>
    </w:p>
    <w:p>
      <w:r>
        <w:rPr>
          <w:rFonts w:ascii="Hiragino Sans GB" w:hAnsi="Hiragino Sans GB" w:eastAsia="Hiragino Sans GB"/>
          <w:color w:val="64748B"/>
          <w:sz w:val="19"/>
        </w:rPr>
        <w:t>行动闭环完整度：责任已明确 32/32；完成条件已明确 32/32。</w:t>
      </w:r>
    </w:p>
    <w:p>
      <w:pPr>
        <w:pStyle w:val="Heading1"/>
      </w:pPr>
      <w:r>
        <w:t>06 纪要质量审核与结论边界</w:t>
      </w:r>
    </w:p>
    <w:p>
      <w:r>
        <w:rPr>
          <w:rFonts w:ascii="Hiragino Sans GB" w:hAnsi="Hiragino Sans GB" w:eastAsia="Hiragino Sans GB"/>
          <w:b/>
          <w:color w:val="1E3A8A"/>
          <w:sz w:val="21"/>
        </w:rPr>
        <w:t>纪要质量审核（A02）：等级 A，得分 92.0，结论 通过。</w:t>
      </w:r>
    </w:p>
    <w:p>
      <w:r>
        <w:rPr>
          <w:rFonts w:ascii="Hiragino Sans GB" w:hAnsi="Hiragino Sans GB" w:eastAsia="Hiragino Sans GB"/>
          <w:color w:val="64748B"/>
          <w:sz w:val="20"/>
        </w:rPr>
        <w:t>本报告汇总系统已保存的沟通证据、当前有效 A01 专业纪要、锁定图纸版本及人工复核记录。自动候选不等于图纸已落实；结构、消防、燃气、机电深化、造价和施工可行性仍须相应专业复核。</w:t>
      </w:r>
    </w:p>
    <w:p>
      <w:pPr>
        <w:pStyle w:val="Heading1"/>
      </w:pPr>
      <w:r>
        <w:t>07 审阅与签认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2200"/>
        <w:gridCol w:w="1800"/>
        <w:gridCol w:w="3560"/>
      </w:tblGrid>
      <w:tr>
        <w:trPr>
          <w:tblHeader w:val="true"/>
        </w:trPr>
        <w:tc>
          <w:tcPr>
            <w:tcW w:type="dxa" w:w="1800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角色</w:t>
            </w:r>
          </w:p>
        </w:tc>
        <w:tc>
          <w:tcPr>
            <w:tcW w:type="dxa" w:w="2200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姓名/签字</w:t>
            </w:r>
          </w:p>
        </w:tc>
        <w:tc>
          <w:tcPr>
            <w:tcW w:type="dxa" w:w="1800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日期</w:t>
            </w:r>
          </w:p>
        </w:tc>
        <w:tc>
          <w:tcPr>
            <w:tcW w:type="dxa" w:w="3560"/>
            <w:shd w:fill="EEF4FB"/>
            <w:vAlign w:val="center"/>
          </w:tcPr>
          <w:p>
            <w:pPr>
              <w:spacing w:after="0"/>
            </w:pPr>
            <w:r>
              <w:rPr>
                <w:rFonts w:ascii="Hiragino Sans GB" w:hAnsi="Hiragino Sans GB" w:eastAsia="Hiragino Sans GB"/>
                <w:b/>
                <w:color w:val="1E3A8A"/>
                <w:sz w:val="18"/>
              </w:rPr>
              <w:t>意见</w:t>
            </w:r>
          </w:p>
        </w:tc>
      </w:tr>
      <w:tr>
        <w:tc>
          <w:tcPr>
            <w:tcW w:type="dxa" w:w="18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客户/业主</w:t>
            </w:r>
          </w:p>
        </w:tc>
        <w:tc>
          <w:tcPr>
            <w:tcW w:type="dxa" w:w="22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</w:r>
          </w:p>
        </w:tc>
        <w:tc>
          <w:tcPr>
            <w:tcW w:type="dxa" w:w="18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</w:r>
          </w:p>
        </w:tc>
        <w:tc>
          <w:tcPr>
            <w:tcW w:type="dxa" w:w="35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</w:r>
          </w:p>
        </w:tc>
      </w:tr>
      <w:tr>
        <w:tc>
          <w:tcPr>
            <w:tcW w:type="dxa" w:w="18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设计负责人</w:t>
            </w:r>
          </w:p>
        </w:tc>
        <w:tc>
          <w:tcPr>
            <w:tcW w:type="dxa" w:w="22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</w:r>
          </w:p>
        </w:tc>
        <w:tc>
          <w:tcPr>
            <w:tcW w:type="dxa" w:w="18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</w:r>
          </w:p>
        </w:tc>
        <w:tc>
          <w:tcPr>
            <w:tcW w:type="dxa" w:w="35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</w:r>
          </w:p>
        </w:tc>
      </w:tr>
      <w:tr>
        <w:tc>
          <w:tcPr>
            <w:tcW w:type="dxa" w:w="18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  <w:t>专业复核人</w:t>
            </w:r>
          </w:p>
        </w:tc>
        <w:tc>
          <w:tcPr>
            <w:tcW w:type="dxa" w:w="22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</w:r>
          </w:p>
        </w:tc>
        <w:tc>
          <w:tcPr>
            <w:tcW w:type="dxa" w:w="180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</w:r>
          </w:p>
        </w:tc>
        <w:tc>
          <w:tcPr>
            <w:tcW w:type="dxa" w:w="3560"/>
            <w:vAlign w:val="center"/>
          </w:tcPr>
          <w:p>
            <w:pPr>
              <w:spacing w:after="0" w:line="240" w:lineRule="auto"/>
            </w:pPr>
            <w:r>
              <w:rPr>
                <w:rFonts w:ascii="Hiragino Sans GB" w:hAnsi="Hiragino Sans GB" w:eastAsia="Hiragino Sans GB"/>
                <w:sz w:val="17"/>
              </w:rPr>
            </w:r>
          </w:p>
        </w:tc>
      </w:tr>
    </w:tbl>
    <w:p>
      <w:pPr>
        <w:spacing w:after="0"/>
      </w:pPr>
    </w:p>
    <w:p>
      <w:pPr>
        <w:spacing w:before="280"/>
      </w:pPr>
      <w:r>
        <w:rPr>
          <w:rFonts w:ascii="Hiragino Sans GB" w:hAnsi="Hiragino Sans GB" w:eastAsia="Hiragino Sans GB"/>
          <w:color w:val="64748B"/>
          <w:sz w:val="16"/>
        </w:rPr>
        <w:t>技术校验：报告快照 SHA-256 345d28c645989787ff6556252d178052c43673a97ce62243a7efc977a330ed81；图纸报告 ID 20260728035044-ebfffd67。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Hiragino Sans GB" w:hAnsi="Hiragino Sans GB" w:eastAsia="Hiragino Sans GB"/>
        <w:color w:val="64748B"/>
        <w:sz w:val="17"/>
      </w:rPr>
      <w:t xml:space="preserve">g50-5-501 户级设计综合分析报告 · 第 </w:t>
    </w:r>
    <w:fldSimple w:instr="PAGE"/>
    <w:r>
      <w:rPr>
        <w:rFonts w:ascii="Hiragino Sans GB" w:hAnsi="Hiragino Sans GB" w:eastAsia="Hiragino Sans GB"/>
        <w:color w:val="64748B"/>
        <w:sz w:val="17"/>
      </w:rPr>
      <w:t xml:space="preserve"> 页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Hiragino Sans GB" w:hAnsi="Hiragino Sans GB" w:eastAsia="Hiragino Sans GB"/>
        <w:color w:val="64748B"/>
        <w:sz w:val="17"/>
      </w:rPr>
      <w:t>领方 · 中堃 | 户级设计综合分析报告 V1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Hiragino Sans GB" w:hAnsi="Hiragino Sans GB" w:eastAsia="Hiragino Sans GB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Hiragino Sans GB" w:hAnsi="Hiragino Sans GB" w:eastAsia="Hiragino Sans GB"/>
      <w:b/>
      <w:bCs/>
      <w:color w:val="1E3A8A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Hiragino Sans GB" w:hAnsi="Hiragino Sans GB" w:eastAsia="Hiragino Sans GB"/>
      <w:b/>
      <w:bCs/>
      <w:color w:val="1E3A8A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Hiragino Sans GB" w:hAnsi="Hiragino Sans GB" w:eastAsia="Hiragino Sans GB"/>
      <w:b/>
      <w:bCs/>
      <w:color w:val="0F172A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60" w:line="280" w:lineRule="auto"/>
      <w:ind w:left="720" w:hanging="360"/>
      <w:contextualSpacing/>
    </w:pPr>
    <w:rPr>
      <w:rFonts w:ascii="Hiragino Sans GB" w:hAnsi="Hiragino Sans GB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g50-5-501 户级设计综合分析报告</dc:title>
  <dc:subject>户级设计综合分析报告</dc:subject>
  <dc:creator>领方 · 中堃 CAD 审图系统</dc:creator>
  <cp:keywords/>
  <dc:description>generated by python-docx</dc:description>
  <cp:lastModifiedBy>领方 · 中堃 CAD 审图系统</cp:lastModifiedBy>
  <cp:revision>1</cp:revision>
  <dcterms:created xsi:type="dcterms:W3CDTF">2013-12-23T23:15:00Z</dcterms:created>
  <dcterms:modified xsi:type="dcterms:W3CDTF">2013-12-23T23:15:00Z</dcterms:modified>
  <cp:category/>
</cp:coreProperties>
</file>