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0770"/>
            <w:gridSpan w:val="6"/>
            <w:shd w:fill="FFF4D8"/>
          </w:tcPr>
          <w:p>
            <w:pPr>
              <w:jc w:val="center"/>
            </w:pPr>
            <w:r>
              <w:rPr>
                <w:rFonts w:ascii="Noto Sans SC Export" w:hAnsi="Noto Sans SC Export" w:eastAsia="Noto Sans SC Export"/>
                <w:b/>
                <w:color w:val="8A4D00"/>
                <w:sz w:val="20"/>
              </w:rPr>
              <w:t>AI 草稿待人工复核：当前内容不得作为正式结论或执行依据。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0-000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2026年8月2日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会议主题与重点：本次会议围绕立体几何中几何法解决的四类核心问题展开，具体包括：线线、线面及面面平行；线线、线面及面面垂直；以计算为主的线面角与二面角；以及点到平面的距离。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会议主题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本次会议围绕立体几何中几何法解决的四类核心问题展开，具体包括：线线、线面及面面平行；线线、线面及面面垂直；以计算为主的线面角与二面角；以及点到平面的距离。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其他核心观点（角色待确认）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线线平行的常用判定依据包括三角形中位线平行、平行四边形对边平行、线面平行性质及面面平行性质。标准证明步骤为首先寻找中位线，进而推导出两直线平行。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线面平行是高考高频考点，其判定定理要求平面外一条直线平行于平面内的一条直线。证明时必须完整表述三个条件：直线l不属于平面α，直线m属于平面α，且直线l平行于直线m，缺一不可。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面面平行的判定定理指出，若一个平面内的两条相交直线都平行于另一个平面，则这两个平面平行。证明步骤需先说明两直线属于同一平面且相交，再说明它们分别平行于另一平面。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线线垂直的常用判定依据包括勾股定理及其逆定理、等腰三角形的三线合一性质，以及线面垂直的性质（即若直线垂直于平面，则该直线垂直于平面内的任意直线）。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本次会议暂无明确行动项。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本次会议暂无待确认事项。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2 段 · 发言角色 多人对话 · 生成时间 2026-08-02 22:32:44 · 版本 V1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0-000 · 定制化沟通记录表 · V1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0-000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